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318" w:type="dxa"/>
        <w:tblBorders>
          <w:bottom w:val="thinThickSmallGap" w:sz="12" w:space="0" w:color="auto"/>
        </w:tblBorders>
        <w:tblLayout w:type="fixed"/>
        <w:tblLook w:val="01E0" w:firstRow="1" w:lastRow="1" w:firstColumn="1" w:lastColumn="1" w:noHBand="0" w:noVBand="0"/>
      </w:tblPr>
      <w:tblGrid>
        <w:gridCol w:w="2127"/>
        <w:gridCol w:w="7797"/>
      </w:tblGrid>
      <w:tr w:rsidR="009A6DE6" w:rsidRPr="00170CA4" w14:paraId="748DCAF9" w14:textId="77777777" w:rsidTr="00A7297A">
        <w:tc>
          <w:tcPr>
            <w:tcW w:w="2127" w:type="dxa"/>
          </w:tcPr>
          <w:p w14:paraId="33E1E6CB" w14:textId="77777777" w:rsidR="009A6DE6" w:rsidRPr="00170CA4" w:rsidRDefault="009A6DE6" w:rsidP="00A7297A">
            <w:pPr>
              <w:spacing w:after="0" w:line="240" w:lineRule="auto"/>
              <w:jc w:val="center"/>
              <w:rPr>
                <w:rFonts w:ascii="Cambria" w:eastAsia="Times New Roman" w:hAnsi="Cambria" w:cs="Times New Roman"/>
                <w:lang w:eastAsia="bg-BG"/>
              </w:rPr>
            </w:pPr>
            <w:r>
              <w:rPr>
                <w:noProof/>
                <w:lang w:val="en-US"/>
              </w:rPr>
              <w:drawing>
                <wp:inline distT="0" distB="0" distL="0" distR="0" wp14:anchorId="7EB09B21" wp14:editId="583C37C0">
                  <wp:extent cx="1228725" cy="99314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993140"/>
                          </a:xfrm>
                          <a:prstGeom prst="rect">
                            <a:avLst/>
                          </a:prstGeom>
                          <a:noFill/>
                          <a:ln>
                            <a:noFill/>
                          </a:ln>
                        </pic:spPr>
                      </pic:pic>
                    </a:graphicData>
                  </a:graphic>
                </wp:inline>
              </w:drawing>
            </w:r>
          </w:p>
        </w:tc>
        <w:tc>
          <w:tcPr>
            <w:tcW w:w="7797" w:type="dxa"/>
          </w:tcPr>
          <w:p w14:paraId="7C5FBD07" w14:textId="77777777" w:rsidR="009A6DE6" w:rsidRPr="00170CA4" w:rsidRDefault="009A6DE6" w:rsidP="00A7297A">
            <w:pPr>
              <w:autoSpaceDE w:val="0"/>
              <w:autoSpaceDN w:val="0"/>
              <w:adjustRightInd w:val="0"/>
              <w:spacing w:after="0" w:line="240" w:lineRule="auto"/>
              <w:jc w:val="center"/>
              <w:rPr>
                <w:rFonts w:ascii="Cambria" w:eastAsia="Times New Roman" w:hAnsi="Cambria" w:cs="Times New Roman"/>
                <w:caps/>
                <w:lang w:val="ru-RU" w:eastAsia="bg-BG"/>
              </w:rPr>
            </w:pPr>
            <w:r>
              <w:rPr>
                <w:rFonts w:ascii="Cambria" w:eastAsia="Times New Roman" w:hAnsi="Cambria" w:cs="Times New Roman"/>
                <w:b/>
                <w:bCs/>
                <w:caps/>
                <w:lang w:val="en-US" w:eastAsia="bg-BG"/>
              </w:rPr>
              <w:t>BULGARIAN ACADEMY OF SCIENCES</w:t>
            </w:r>
          </w:p>
          <w:p w14:paraId="7FE3BA16" w14:textId="77777777" w:rsidR="009A6DE6" w:rsidRPr="00170CA4" w:rsidRDefault="009A6DE6" w:rsidP="00A7297A">
            <w:pPr>
              <w:spacing w:after="0" w:line="240" w:lineRule="auto"/>
              <w:ind w:left="14" w:hanging="14"/>
              <w:jc w:val="center"/>
              <w:rPr>
                <w:rFonts w:ascii="Cambria" w:eastAsia="Times New Roman" w:hAnsi="Cambria" w:cs="Times New Roman"/>
                <w:b/>
                <w:bCs/>
                <w:lang w:eastAsia="bg-BG"/>
              </w:rPr>
            </w:pPr>
            <w:r>
              <w:rPr>
                <w:rFonts w:ascii="Cambria" w:eastAsia="Times New Roman" w:hAnsi="Cambria" w:cs="Times New Roman"/>
                <w:b/>
                <w:bCs/>
                <w:caps/>
                <w:lang w:val="en-US" w:eastAsia="bg-BG"/>
              </w:rPr>
              <w:t>iNSTITUTE OF PLANT PHYSIOLOGY AND GENETICS</w:t>
            </w:r>
          </w:p>
          <w:p w14:paraId="5E66EAA2" w14:textId="77777777" w:rsidR="009A6DE6" w:rsidRPr="001E74C7" w:rsidRDefault="009A6DE6" w:rsidP="00A7297A">
            <w:pPr>
              <w:spacing w:before="120" w:after="0" w:line="240" w:lineRule="auto"/>
              <w:jc w:val="center"/>
              <w:rPr>
                <w:rFonts w:ascii="Cambria" w:eastAsia="Times New Roman" w:hAnsi="Cambria" w:cs="Times New Roman"/>
                <w:bCs/>
                <w:lang w:eastAsia="bg-BG"/>
              </w:rPr>
            </w:pPr>
            <w:r w:rsidRPr="001E74C7">
              <w:rPr>
                <w:rFonts w:ascii="Cambria" w:eastAsia="Times New Roman" w:hAnsi="Cambria" w:cs="Times New Roman"/>
                <w:bCs/>
                <w:lang w:val="en-US" w:eastAsia="bg-BG"/>
              </w:rPr>
              <w:t xml:space="preserve">Acad. Georgi </w:t>
            </w:r>
            <w:proofErr w:type="spellStart"/>
            <w:r w:rsidRPr="001E74C7">
              <w:rPr>
                <w:rFonts w:ascii="Cambria" w:eastAsia="Times New Roman" w:hAnsi="Cambria" w:cs="Times New Roman"/>
                <w:bCs/>
                <w:lang w:val="en-US" w:eastAsia="bg-BG"/>
              </w:rPr>
              <w:t>Bonchev</w:t>
            </w:r>
            <w:proofErr w:type="spellEnd"/>
            <w:r w:rsidRPr="001E74C7">
              <w:rPr>
                <w:rFonts w:ascii="Cambria" w:eastAsia="Times New Roman" w:hAnsi="Cambria" w:cs="Times New Roman"/>
                <w:bCs/>
                <w:lang w:val="en-US" w:eastAsia="bg-BG"/>
              </w:rPr>
              <w:t xml:space="preserve"> Street, Bldg. 21, 1113 Sofia, Bulgaria</w:t>
            </w:r>
          </w:p>
          <w:p w14:paraId="2D442072" w14:textId="77777777" w:rsidR="009A6DE6" w:rsidRPr="00170CA4" w:rsidRDefault="009A6DE6" w:rsidP="00A7297A">
            <w:pPr>
              <w:autoSpaceDE w:val="0"/>
              <w:autoSpaceDN w:val="0"/>
              <w:adjustRightInd w:val="0"/>
              <w:spacing w:before="120" w:after="0" w:line="240" w:lineRule="auto"/>
              <w:jc w:val="center"/>
              <w:rPr>
                <w:rFonts w:ascii="Cambria" w:eastAsia="Times New Roman" w:hAnsi="Cambria" w:cs="Times New Roman"/>
                <w:bCs/>
                <w:lang w:val="ru-RU" w:eastAsia="bg-BG"/>
              </w:rPr>
            </w:pPr>
            <w:r>
              <w:rPr>
                <w:rFonts w:ascii="Cambria" w:eastAsia="Times New Roman" w:hAnsi="Cambria" w:cs="Times New Roman"/>
                <w:bCs/>
                <w:lang w:val="en-US" w:eastAsia="bg-BG"/>
              </w:rPr>
              <w:t>Director</w:t>
            </w:r>
            <w:r w:rsidRPr="00170CA4">
              <w:rPr>
                <w:rFonts w:ascii="Cambria" w:eastAsia="Times New Roman" w:hAnsi="Cambria" w:cs="Times New Roman"/>
                <w:bCs/>
                <w:lang w:val="ru-RU" w:eastAsia="bg-BG"/>
              </w:rPr>
              <w:t>: 02</w:t>
            </w:r>
            <w:r>
              <w:rPr>
                <w:rFonts w:ascii="Cambria" w:eastAsia="Times New Roman" w:hAnsi="Cambria" w:cs="Times New Roman"/>
                <w:bCs/>
                <w:lang w:val="en-US" w:eastAsia="bg-BG"/>
              </w:rPr>
              <w:t>/979-26-06</w:t>
            </w:r>
            <w:r w:rsidRPr="00170CA4">
              <w:rPr>
                <w:rFonts w:ascii="Cambria" w:eastAsia="Times New Roman" w:hAnsi="Cambria" w:cs="Times New Roman"/>
                <w:bCs/>
                <w:lang w:val="ru-RU" w:eastAsia="bg-BG"/>
              </w:rPr>
              <w:t xml:space="preserve">; </w:t>
            </w:r>
            <w:r>
              <w:rPr>
                <w:rFonts w:ascii="Cambria" w:eastAsia="Times New Roman" w:hAnsi="Cambria" w:cs="Times New Roman"/>
                <w:bCs/>
                <w:lang w:val="en-US" w:eastAsia="bg-BG"/>
              </w:rPr>
              <w:t>Vice Director</w:t>
            </w:r>
            <w:r w:rsidRPr="00170CA4">
              <w:rPr>
                <w:rFonts w:ascii="Cambria" w:eastAsia="Times New Roman" w:hAnsi="Cambria" w:cs="Times New Roman"/>
                <w:bCs/>
                <w:lang w:val="ru-RU" w:eastAsia="bg-BG"/>
              </w:rPr>
              <w:t>: 02</w:t>
            </w:r>
            <w:r>
              <w:rPr>
                <w:rFonts w:ascii="Cambria" w:eastAsia="Times New Roman" w:hAnsi="Cambria" w:cs="Times New Roman"/>
                <w:bCs/>
                <w:lang w:val="ru-RU" w:eastAsia="bg-BG"/>
              </w:rPr>
              <w:t>/</w:t>
            </w:r>
            <w:r w:rsidRPr="00170CA4">
              <w:rPr>
                <w:rFonts w:ascii="Cambria" w:eastAsia="Times New Roman" w:hAnsi="Cambria" w:cs="Times New Roman"/>
                <w:bCs/>
                <w:lang w:val="ru-RU" w:eastAsia="bg-BG"/>
              </w:rPr>
              <w:t>97</w:t>
            </w:r>
            <w:r w:rsidRPr="00170CA4">
              <w:rPr>
                <w:rFonts w:ascii="Cambria" w:eastAsia="Times New Roman" w:hAnsi="Cambria" w:cs="Times New Roman"/>
                <w:bCs/>
                <w:lang w:val="en-US" w:eastAsia="bg-BG"/>
              </w:rPr>
              <w:t>9</w:t>
            </w:r>
            <w:r>
              <w:rPr>
                <w:rFonts w:ascii="Cambria" w:eastAsia="Times New Roman" w:hAnsi="Cambria" w:cs="Times New Roman"/>
                <w:bCs/>
                <w:lang w:eastAsia="bg-BG"/>
              </w:rPr>
              <w:t>-</w:t>
            </w:r>
            <w:r w:rsidRPr="00170CA4">
              <w:rPr>
                <w:rFonts w:ascii="Cambria" w:eastAsia="Times New Roman" w:hAnsi="Cambria" w:cs="Times New Roman"/>
                <w:bCs/>
                <w:lang w:val="en-US" w:eastAsia="bg-BG"/>
              </w:rPr>
              <w:t>26</w:t>
            </w:r>
            <w:r>
              <w:rPr>
                <w:rFonts w:ascii="Cambria" w:eastAsia="Times New Roman" w:hAnsi="Cambria" w:cs="Times New Roman"/>
                <w:bCs/>
                <w:lang w:eastAsia="bg-BG"/>
              </w:rPr>
              <w:t>-20</w:t>
            </w:r>
          </w:p>
          <w:p w14:paraId="299D75DB" w14:textId="77777777" w:rsidR="009A6DE6" w:rsidRPr="00170CA4" w:rsidRDefault="009A6DE6" w:rsidP="00A7297A">
            <w:pPr>
              <w:spacing w:after="0" w:line="240" w:lineRule="auto"/>
              <w:jc w:val="center"/>
              <w:rPr>
                <w:rFonts w:ascii="Cambria" w:eastAsia="Times New Roman" w:hAnsi="Cambria" w:cs="Times New Roman"/>
                <w:bCs/>
                <w:lang w:eastAsia="bg-BG"/>
              </w:rPr>
            </w:pPr>
            <w:r>
              <w:rPr>
                <w:rFonts w:ascii="Cambria" w:eastAsia="Times New Roman" w:hAnsi="Cambria" w:cs="Times New Roman"/>
                <w:bCs/>
                <w:lang w:val="en-US" w:eastAsia="bg-BG"/>
              </w:rPr>
              <w:t>E-mail</w:t>
            </w:r>
            <w:r w:rsidRPr="00170CA4">
              <w:rPr>
                <w:rFonts w:ascii="Cambria" w:eastAsia="Times New Roman" w:hAnsi="Cambria" w:cs="Times New Roman"/>
                <w:bCs/>
                <w:lang w:val="ru-RU" w:eastAsia="bg-BG"/>
              </w:rPr>
              <w:t xml:space="preserve">: </w:t>
            </w:r>
            <w:r w:rsidRPr="00192E92">
              <w:rPr>
                <w:rFonts w:ascii="Cambria" w:eastAsia="Times New Roman" w:hAnsi="Cambria" w:cs="Times New Roman"/>
                <w:bCs/>
                <w:lang w:val="en-US" w:eastAsia="bg-BG"/>
              </w:rPr>
              <w:t>office-ifrg@bio21.bas.bg</w:t>
            </w:r>
            <w:r w:rsidRPr="00192E92">
              <w:rPr>
                <w:rFonts w:ascii="Cambria" w:eastAsia="Times New Roman" w:hAnsi="Cambria" w:cs="Times New Roman"/>
                <w:bCs/>
                <w:lang w:eastAsia="bg-BG"/>
              </w:rPr>
              <w:t xml:space="preserve">; </w:t>
            </w:r>
            <w:r w:rsidRPr="00192E92">
              <w:rPr>
                <w:rFonts w:ascii="Cambria" w:eastAsia="Times New Roman" w:hAnsi="Cambria" w:cs="Times New Roman"/>
                <w:bCs/>
                <w:lang w:val="en-US" w:eastAsia="bg-BG"/>
              </w:rPr>
              <w:t>ifrg@bio21.bas.bg</w:t>
            </w:r>
          </w:p>
          <w:p w14:paraId="18BF0E21" w14:textId="77777777" w:rsidR="009A6DE6" w:rsidRPr="00170CA4" w:rsidRDefault="009A6DE6" w:rsidP="00A7297A">
            <w:pPr>
              <w:spacing w:after="0" w:line="240" w:lineRule="auto"/>
              <w:jc w:val="center"/>
              <w:rPr>
                <w:rFonts w:ascii="Cambria" w:eastAsia="Times New Roman" w:hAnsi="Cambria" w:cs="Times New Roman"/>
                <w:lang w:eastAsia="bg-BG"/>
              </w:rPr>
            </w:pPr>
            <w:r>
              <w:rPr>
                <w:rFonts w:ascii="Cambria" w:eastAsia="Times New Roman" w:hAnsi="Cambria" w:cs="Times New Roman"/>
                <w:bCs/>
                <w:lang w:val="en-US" w:eastAsia="bg-BG"/>
              </w:rPr>
              <w:t>Website</w:t>
            </w:r>
            <w:r w:rsidRPr="00170CA4">
              <w:rPr>
                <w:rFonts w:ascii="Cambria" w:eastAsia="Times New Roman" w:hAnsi="Cambria" w:cs="Times New Roman"/>
                <w:bCs/>
                <w:lang w:val="ru-RU" w:eastAsia="bg-BG"/>
              </w:rPr>
              <w:t xml:space="preserve">: </w:t>
            </w:r>
            <w:r w:rsidRPr="00170CA4">
              <w:rPr>
                <w:rFonts w:ascii="Cambria" w:eastAsia="Times New Roman" w:hAnsi="Cambria" w:cs="Times New Roman"/>
                <w:bCs/>
                <w:lang w:eastAsia="bg-BG"/>
              </w:rPr>
              <w:t>http</w:t>
            </w:r>
            <w:r w:rsidRPr="00170CA4">
              <w:rPr>
                <w:rFonts w:ascii="Cambria" w:eastAsia="Times New Roman" w:hAnsi="Cambria" w:cs="Times New Roman"/>
                <w:bCs/>
                <w:lang w:val="ru-RU" w:eastAsia="bg-BG"/>
              </w:rPr>
              <w:t>://</w:t>
            </w:r>
            <w:r w:rsidRPr="00170CA4">
              <w:rPr>
                <w:rFonts w:ascii="Cambria" w:eastAsia="Times New Roman" w:hAnsi="Cambria" w:cs="Times New Roman"/>
                <w:bCs/>
                <w:lang w:eastAsia="bg-BG"/>
              </w:rPr>
              <w:t>www</w:t>
            </w:r>
            <w:r w:rsidRPr="00170CA4">
              <w:rPr>
                <w:rFonts w:ascii="Cambria" w:eastAsia="Times New Roman" w:hAnsi="Cambria" w:cs="Times New Roman"/>
                <w:bCs/>
                <w:lang w:val="ru-RU" w:eastAsia="bg-BG"/>
              </w:rPr>
              <w:t>.</w:t>
            </w:r>
            <w:r w:rsidRPr="00170CA4">
              <w:rPr>
                <w:rFonts w:ascii="Cambria" w:eastAsia="Times New Roman" w:hAnsi="Cambria" w:cs="Times New Roman"/>
                <w:bCs/>
                <w:lang w:eastAsia="bg-BG"/>
              </w:rPr>
              <w:t>bio</w:t>
            </w:r>
            <w:r w:rsidRPr="00170CA4">
              <w:rPr>
                <w:rFonts w:ascii="Cambria" w:eastAsia="Times New Roman" w:hAnsi="Cambria" w:cs="Times New Roman"/>
                <w:bCs/>
                <w:lang w:val="ru-RU" w:eastAsia="bg-BG"/>
              </w:rPr>
              <w:t>21.</w:t>
            </w:r>
            <w:r w:rsidRPr="00170CA4">
              <w:rPr>
                <w:rFonts w:ascii="Cambria" w:eastAsia="Times New Roman" w:hAnsi="Cambria" w:cs="Times New Roman"/>
                <w:bCs/>
                <w:lang w:eastAsia="bg-BG"/>
              </w:rPr>
              <w:t>bas</w:t>
            </w:r>
            <w:r w:rsidRPr="00170CA4">
              <w:rPr>
                <w:rFonts w:ascii="Cambria" w:eastAsia="Times New Roman" w:hAnsi="Cambria" w:cs="Times New Roman"/>
                <w:bCs/>
                <w:lang w:val="ru-RU" w:eastAsia="bg-BG"/>
              </w:rPr>
              <w:t>.</w:t>
            </w:r>
            <w:r w:rsidRPr="00170CA4">
              <w:rPr>
                <w:rFonts w:ascii="Cambria" w:eastAsia="Times New Roman" w:hAnsi="Cambria" w:cs="Times New Roman"/>
                <w:bCs/>
                <w:lang w:eastAsia="bg-BG"/>
              </w:rPr>
              <w:t>bg</w:t>
            </w:r>
            <w:r w:rsidRPr="00170CA4">
              <w:rPr>
                <w:rFonts w:ascii="Cambria" w:eastAsia="Times New Roman" w:hAnsi="Cambria" w:cs="Times New Roman"/>
                <w:bCs/>
                <w:lang w:val="ru-RU" w:eastAsia="bg-BG"/>
              </w:rPr>
              <w:t>/</w:t>
            </w:r>
            <w:r w:rsidRPr="00170CA4">
              <w:rPr>
                <w:rFonts w:ascii="Cambria" w:eastAsia="Times New Roman" w:hAnsi="Cambria" w:cs="Times New Roman"/>
                <w:bCs/>
                <w:lang w:eastAsia="bg-BG"/>
              </w:rPr>
              <w:t>ippg</w:t>
            </w:r>
            <w:r w:rsidRPr="00170CA4">
              <w:rPr>
                <w:rFonts w:ascii="Cambria" w:eastAsia="Times New Roman" w:hAnsi="Cambria" w:cs="Times New Roman"/>
                <w:bCs/>
                <w:lang w:val="ru-RU" w:eastAsia="bg-BG"/>
              </w:rPr>
              <w:t>/</w:t>
            </w:r>
          </w:p>
        </w:tc>
      </w:tr>
    </w:tbl>
    <w:p w14:paraId="4F135648" w14:textId="77777777" w:rsidR="009A6DE6" w:rsidRDefault="009A6DE6" w:rsidP="00FE443F">
      <w:pPr>
        <w:jc w:val="center"/>
        <w:rPr>
          <w:rFonts w:ascii="Times New Roman" w:hAnsi="Times New Roman" w:cs="Times New Roman"/>
          <w:b/>
          <w:bCs/>
          <w:sz w:val="24"/>
          <w:szCs w:val="24"/>
          <w:lang w:val="en-US"/>
        </w:rPr>
      </w:pPr>
    </w:p>
    <w:p w14:paraId="3447E1FA" w14:textId="294B76A5" w:rsidR="00FE443F" w:rsidRPr="00E317AB" w:rsidRDefault="00FE443F" w:rsidP="00FE443F">
      <w:pPr>
        <w:jc w:val="center"/>
        <w:rPr>
          <w:rFonts w:ascii="Times New Roman" w:hAnsi="Times New Roman" w:cs="Times New Roman"/>
          <w:b/>
          <w:bCs/>
          <w:sz w:val="24"/>
          <w:szCs w:val="24"/>
          <w:lang w:val="en-US"/>
        </w:rPr>
      </w:pPr>
      <w:r w:rsidRPr="00E317AB">
        <w:rPr>
          <w:rFonts w:ascii="Times New Roman" w:hAnsi="Times New Roman" w:cs="Times New Roman"/>
          <w:b/>
          <w:bCs/>
          <w:sz w:val="24"/>
          <w:szCs w:val="24"/>
          <w:lang w:val="en-US"/>
        </w:rPr>
        <w:t>BULGARIAN ACADEMY OF SCIENCES</w:t>
      </w:r>
    </w:p>
    <w:p w14:paraId="44B4FBFA" w14:textId="77777777" w:rsidR="00FE443F" w:rsidRDefault="00FE443F" w:rsidP="00FE443F">
      <w:pPr>
        <w:jc w:val="center"/>
        <w:rPr>
          <w:rFonts w:ascii="Times New Roman" w:hAnsi="Times New Roman" w:cs="Times New Roman"/>
          <w:b/>
          <w:bCs/>
          <w:sz w:val="24"/>
          <w:szCs w:val="24"/>
        </w:rPr>
      </w:pPr>
      <w:r w:rsidRPr="00E317AB">
        <w:rPr>
          <w:rFonts w:ascii="Times New Roman" w:hAnsi="Times New Roman" w:cs="Times New Roman"/>
          <w:b/>
          <w:bCs/>
          <w:sz w:val="24"/>
          <w:szCs w:val="24"/>
          <w:lang w:val="en-US"/>
        </w:rPr>
        <w:t>INSTITUTE OF PLANT PHYSIOLOGY AND GENETIC (IPPG)</w:t>
      </w:r>
    </w:p>
    <w:p w14:paraId="59A22C30" w14:textId="77777777" w:rsidR="00E317AB" w:rsidRPr="00E317AB" w:rsidRDefault="00E317AB" w:rsidP="00FE443F">
      <w:pPr>
        <w:jc w:val="center"/>
        <w:rPr>
          <w:rFonts w:ascii="Times New Roman" w:hAnsi="Times New Roman" w:cs="Times New Roman"/>
          <w:b/>
          <w:bCs/>
          <w:sz w:val="24"/>
          <w:szCs w:val="24"/>
        </w:rPr>
      </w:pPr>
    </w:p>
    <w:p w14:paraId="6E337C96" w14:textId="77777777" w:rsidR="00FE443F" w:rsidRPr="00E317AB" w:rsidRDefault="00FE443F" w:rsidP="00FE443F">
      <w:pPr>
        <w:jc w:val="center"/>
        <w:rPr>
          <w:rFonts w:ascii="Times New Roman" w:hAnsi="Times New Roman" w:cs="Times New Roman"/>
          <w:b/>
          <w:bCs/>
          <w:sz w:val="24"/>
          <w:szCs w:val="24"/>
          <w:lang w:val="en-US"/>
        </w:rPr>
      </w:pPr>
      <w:r w:rsidRPr="00E317AB">
        <w:rPr>
          <w:rFonts w:ascii="Times New Roman" w:hAnsi="Times New Roman" w:cs="Times New Roman"/>
          <w:b/>
          <w:bCs/>
          <w:sz w:val="24"/>
          <w:szCs w:val="24"/>
          <w:lang w:val="en-US"/>
        </w:rPr>
        <w:t>QUALIFICATION CHARACTERISTICS OF THE DOCTORAL PROGRAM "BIOCHEMISTRY"</w:t>
      </w:r>
    </w:p>
    <w:p w14:paraId="483F6D5E" w14:textId="77777777" w:rsidR="00FE443F" w:rsidRPr="00E317AB" w:rsidRDefault="00FE443F" w:rsidP="00FE443F">
      <w:pPr>
        <w:jc w:val="center"/>
        <w:rPr>
          <w:rFonts w:ascii="Times New Roman" w:hAnsi="Times New Roman" w:cs="Times New Roman"/>
          <w:b/>
          <w:bCs/>
          <w:sz w:val="24"/>
          <w:szCs w:val="24"/>
          <w:lang w:val="en-US"/>
        </w:rPr>
      </w:pPr>
      <w:r w:rsidRPr="00E317AB">
        <w:rPr>
          <w:rFonts w:ascii="Times New Roman" w:hAnsi="Times New Roman" w:cs="Times New Roman"/>
          <w:b/>
          <w:bCs/>
          <w:sz w:val="24"/>
          <w:szCs w:val="24"/>
          <w:lang w:val="en-US"/>
        </w:rPr>
        <w:t>AREA OF HIGHER EDUCATION 4. NATURAL SCIENCES, MATHEMATICS AND COMPUTER SCIENCES</w:t>
      </w:r>
    </w:p>
    <w:p w14:paraId="4453981F" w14:textId="77777777" w:rsidR="00FE443F" w:rsidRPr="00E317AB" w:rsidRDefault="00FE443F" w:rsidP="00FE443F">
      <w:pPr>
        <w:jc w:val="center"/>
        <w:rPr>
          <w:rFonts w:ascii="Times New Roman" w:hAnsi="Times New Roman" w:cs="Times New Roman"/>
          <w:b/>
          <w:bCs/>
          <w:sz w:val="24"/>
          <w:szCs w:val="24"/>
          <w:lang w:val="en-US"/>
        </w:rPr>
      </w:pPr>
      <w:r w:rsidRPr="00E317AB">
        <w:rPr>
          <w:rFonts w:ascii="Times New Roman" w:hAnsi="Times New Roman" w:cs="Times New Roman"/>
          <w:b/>
          <w:bCs/>
          <w:sz w:val="24"/>
          <w:szCs w:val="24"/>
          <w:lang w:val="en-US"/>
        </w:rPr>
        <w:t>PROFESSIONAL DIRECTION 4.3. Biological Sciences</w:t>
      </w:r>
    </w:p>
    <w:p w14:paraId="55FFC975" w14:textId="77777777" w:rsidR="00FE443F" w:rsidRPr="00E317AB" w:rsidRDefault="00FE443F" w:rsidP="00FE443F">
      <w:pPr>
        <w:jc w:val="center"/>
        <w:rPr>
          <w:rFonts w:ascii="Times New Roman" w:hAnsi="Times New Roman" w:cs="Times New Roman"/>
          <w:sz w:val="24"/>
          <w:szCs w:val="24"/>
          <w:lang w:val="en-US"/>
        </w:rPr>
      </w:pPr>
    </w:p>
    <w:p w14:paraId="50E0726E" w14:textId="77777777" w:rsidR="00A00F1D" w:rsidRPr="00E317AB" w:rsidRDefault="00A00F1D" w:rsidP="00FE443F">
      <w:pPr>
        <w:jc w:val="center"/>
        <w:rPr>
          <w:rFonts w:ascii="Times New Roman" w:hAnsi="Times New Roman" w:cs="Times New Roman"/>
          <w:sz w:val="24"/>
          <w:szCs w:val="24"/>
          <w:lang w:val="en-US"/>
        </w:rPr>
      </w:pPr>
    </w:p>
    <w:p w14:paraId="4D92D980" w14:textId="77777777" w:rsidR="00FE443F" w:rsidRPr="00E317AB" w:rsidRDefault="00FE443F" w:rsidP="00FE443F">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I. Scientific specialty</w:t>
      </w:r>
    </w:p>
    <w:p w14:paraId="15AEE0CA" w14:textId="77777777" w:rsidR="00FE443F" w:rsidRPr="00E317AB" w:rsidRDefault="00FE443F" w:rsidP="00FE443F">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The scientific specialty "Biochemistry" is a fundamental discipline closely related to physiology, molecular biology and genetics. The specificity of the doctoral program "Biochemistry" at the IPPG-BAS is expressed in the study of the molecular mechanisms of the main physiological processes in plants and microalgae by applying the principles and methods of biochemistry in combination with modern biophysical, immunological and molecular biological approaches, which determines the multidisciplinary nature of the developed dissertations.</w:t>
      </w:r>
    </w:p>
    <w:p w14:paraId="70F25E53" w14:textId="77777777" w:rsidR="00FE443F" w:rsidRPr="00E317AB" w:rsidRDefault="00FE443F" w:rsidP="00FE443F">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The doctoral program "Biochemistry", in which doctoral students are trained at the IPPG, is in line with the contemporary issues in the field of plant and microalgae biochemistry and is oriented towards the needs of the civil society.</w:t>
      </w:r>
    </w:p>
    <w:p w14:paraId="1D199828" w14:textId="77777777" w:rsidR="00FE443F" w:rsidRPr="00E317AB" w:rsidRDefault="00FE443F" w:rsidP="00FE443F">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IPPG pursues a policy of quality education for doctoral students in the specialty "Biochemistry" to ensure highly qualified and motivated specialists in the field of biochemistry, which guarantees competitiveness and successful professional realization.</w:t>
      </w:r>
    </w:p>
    <w:p w14:paraId="79EEEFB3" w14:textId="77777777" w:rsidR="00FE443F" w:rsidRPr="00E317AB" w:rsidRDefault="00FE443F" w:rsidP="00FE443F">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II. Goals and objectives of the doctoral program</w:t>
      </w:r>
    </w:p>
    <w:p w14:paraId="5E6E9691" w14:textId="77777777" w:rsidR="00FE443F" w:rsidRPr="00E317AB" w:rsidRDefault="00FE443F" w:rsidP="00FE443F">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The main educational goal in the training of doctoral students in the scientific specialty "Biochemistry" is to ensure the acquisition of significant scientific and professional knowledge, research skills and competencies in the field of plant biochemistry in accordance with global trends in the development of the scientific field. The main objectives of the training in the doctoral program "Biochemistry" at the IFRG can be formulated as follows:</w:t>
      </w:r>
    </w:p>
    <w:p w14:paraId="53933249" w14:textId="77777777" w:rsidR="00FE443F" w:rsidRPr="00E317AB" w:rsidRDefault="00FE443F" w:rsidP="00FE443F">
      <w:pPr>
        <w:pStyle w:val="ListParagraph"/>
        <w:numPr>
          <w:ilvl w:val="0"/>
          <w:numId w:val="1"/>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lastRenderedPageBreak/>
        <w:t xml:space="preserve">Mastering modern biochemical methods, which in combination with molecular-biological and immunological approaches allow for the study of the molecular mechanisms of the main physiological processes in plants, as well as signaling pathways and adaptation mechanisms for overcoming adverse environmental impacts. </w:t>
      </w:r>
    </w:p>
    <w:p w14:paraId="50FCECCA" w14:textId="77777777" w:rsidR="00FE443F" w:rsidRPr="00E317AB" w:rsidRDefault="00FE443F" w:rsidP="00FE443F">
      <w:pPr>
        <w:pStyle w:val="ListParagraph"/>
        <w:numPr>
          <w:ilvl w:val="0"/>
          <w:numId w:val="1"/>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 xml:space="preserve">Mastering practical skills related to conducting experiments in the field of plant biochemistry. </w:t>
      </w:r>
    </w:p>
    <w:p w14:paraId="1214EC29" w14:textId="77777777" w:rsidR="00FE443F" w:rsidRPr="00E317AB" w:rsidRDefault="00FE443F" w:rsidP="00FE443F">
      <w:pPr>
        <w:pStyle w:val="ListParagraph"/>
        <w:numPr>
          <w:ilvl w:val="0"/>
          <w:numId w:val="1"/>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 xml:space="preserve">Intensive cultivation, physiological and biochemical characterization and assessment of the biotechnological potential of microalgae. </w:t>
      </w:r>
    </w:p>
    <w:p w14:paraId="47B48E27" w14:textId="77777777" w:rsidR="00FE443F" w:rsidRPr="00E317AB" w:rsidRDefault="00FE443F" w:rsidP="00FE443F">
      <w:pPr>
        <w:ind w:left="360"/>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 xml:space="preserve">The training in the doctoral program "Biochemistry" is aimed at obtaining theoretical and methodological knowledge in the following research areas: </w:t>
      </w:r>
    </w:p>
    <w:p w14:paraId="74BE3CEA" w14:textId="77777777" w:rsidR="00FE443F" w:rsidRPr="00E317AB" w:rsidRDefault="00FE443F" w:rsidP="00FE443F">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 xml:space="preserve">Identification and functional analysis of genes related to plant development and stress response. Development of molecular markers for resistance or sensitivity to abiotic stress. </w:t>
      </w:r>
    </w:p>
    <w:p w14:paraId="4133D98A" w14:textId="77777777" w:rsidR="00FE443F" w:rsidRPr="00E317AB" w:rsidRDefault="00FE443F" w:rsidP="00FE443F">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 xml:space="preserve">Studying the effects of altered DNA methylation on the functional status of model and cultivated plants. </w:t>
      </w:r>
    </w:p>
    <w:p w14:paraId="7D2D58C6" w14:textId="77777777" w:rsidR="00FE443F" w:rsidRPr="00E317AB" w:rsidRDefault="00FE443F" w:rsidP="00FE443F">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 xml:space="preserve">Study of the regulatory mechanisms related to the intracellular localization and function of protein factors that contribute to the development of plant organisms and their response to stress. </w:t>
      </w:r>
    </w:p>
    <w:p w14:paraId="4FB3955F" w14:textId="77777777" w:rsidR="00FE443F" w:rsidRPr="00E317AB" w:rsidRDefault="00FE443F" w:rsidP="00FE443F">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Study of signaling in plant cells and biochemical determinants responsible for the growth, development and stress adaptation of plants.</w:t>
      </w:r>
    </w:p>
    <w:p w14:paraId="377637A7" w14:textId="77777777" w:rsidR="00FE443F" w:rsidRPr="00E317AB" w:rsidRDefault="00FE443F" w:rsidP="00FE443F">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 xml:space="preserve">Isolation, physiological and biochemical characterization and assessment of the biotechnological potential of microalgae as producers of biomass and biologically active substances. Mechanisms for overcoming stress in microalgae. </w:t>
      </w:r>
    </w:p>
    <w:p w14:paraId="4D41C8D9" w14:textId="77777777" w:rsidR="00FE443F" w:rsidRPr="00E317AB" w:rsidRDefault="00FE443F" w:rsidP="00FE443F">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Preparation and determination of the composition of microalgae products with high biological activity. Evaluation of the antibacterial, antifungal and antitumor activity of microalgae products by classical and new methods. Study of the mechanisms of antitumor action.</w:t>
      </w:r>
    </w:p>
    <w:p w14:paraId="6FC31C19" w14:textId="77777777" w:rsidR="00FE443F" w:rsidRPr="00E317AB" w:rsidRDefault="00FE443F" w:rsidP="00FE443F">
      <w:pPr>
        <w:pStyle w:val="ListParagraph"/>
        <w:ind w:left="1080"/>
        <w:jc w:val="both"/>
        <w:rPr>
          <w:rFonts w:ascii="Times New Roman" w:hAnsi="Times New Roman" w:cs="Times New Roman"/>
          <w:sz w:val="24"/>
          <w:szCs w:val="24"/>
          <w:lang w:val="en-US"/>
        </w:rPr>
      </w:pPr>
    </w:p>
    <w:p w14:paraId="2B19E12C" w14:textId="77777777" w:rsidR="00F632BB" w:rsidRPr="00E317AB" w:rsidRDefault="00F632BB" w:rsidP="00F632BB">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III. Professional qualities and competencies</w:t>
      </w:r>
    </w:p>
    <w:p w14:paraId="1AE012A7" w14:textId="77777777" w:rsidR="008133FF" w:rsidRPr="00E317AB" w:rsidRDefault="00F632BB" w:rsidP="008133FF">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The graduates of the doctoral program "Biochemistry" are</w:t>
      </w:r>
      <w:r w:rsidR="008133FF" w:rsidRPr="00E317AB">
        <w:rPr>
          <w:rFonts w:ascii="Times New Roman" w:hAnsi="Times New Roman" w:cs="Times New Roman"/>
          <w:sz w:val="24"/>
          <w:szCs w:val="24"/>
          <w:lang w:val="en-US"/>
        </w:rPr>
        <w:t xml:space="preserve"> </w:t>
      </w:r>
      <w:r w:rsidRPr="00E317AB">
        <w:rPr>
          <w:rFonts w:ascii="Times New Roman" w:hAnsi="Times New Roman" w:cs="Times New Roman"/>
          <w:sz w:val="24"/>
          <w:szCs w:val="24"/>
          <w:lang w:val="en-US"/>
        </w:rPr>
        <w:t>highly qualified specialists with knowledge and skills for:</w:t>
      </w:r>
    </w:p>
    <w:p w14:paraId="213856F4" w14:textId="77777777" w:rsidR="008133FF" w:rsidRPr="00E317AB" w:rsidRDefault="00F632BB" w:rsidP="008133FF">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Analytical use of scientific literature.</w:t>
      </w:r>
    </w:p>
    <w:p w14:paraId="096C90A8" w14:textId="77777777" w:rsidR="008133FF" w:rsidRPr="00E317AB" w:rsidRDefault="00F632BB" w:rsidP="00F632BB">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Successful planning and organization of scientific research activities.</w:t>
      </w:r>
      <w:r w:rsidR="008133FF" w:rsidRPr="00E317AB">
        <w:rPr>
          <w:rFonts w:ascii="Times New Roman" w:hAnsi="Times New Roman" w:cs="Times New Roman"/>
          <w:sz w:val="24"/>
          <w:szCs w:val="24"/>
          <w:lang w:val="en-US"/>
        </w:rPr>
        <w:t xml:space="preserve"> </w:t>
      </w:r>
    </w:p>
    <w:p w14:paraId="24F6317C" w14:textId="77777777" w:rsidR="008133FF" w:rsidRPr="00E317AB" w:rsidRDefault="00F632BB" w:rsidP="00F632BB">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Critical analysis and summarization of the obtained scientific results.</w:t>
      </w:r>
      <w:r w:rsidR="008133FF" w:rsidRPr="00E317AB">
        <w:rPr>
          <w:rFonts w:ascii="Times New Roman" w:hAnsi="Times New Roman" w:cs="Times New Roman"/>
          <w:sz w:val="24"/>
          <w:szCs w:val="24"/>
          <w:lang w:val="en-US"/>
        </w:rPr>
        <w:t xml:space="preserve"> </w:t>
      </w:r>
    </w:p>
    <w:p w14:paraId="13D51B38" w14:textId="77777777" w:rsidR="008133FF" w:rsidRPr="00E317AB" w:rsidRDefault="00F632BB" w:rsidP="008133FF">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Methodological knowledge and skills for working with specialized equipment.</w:t>
      </w:r>
    </w:p>
    <w:p w14:paraId="7181FD85" w14:textId="77777777" w:rsidR="008133FF" w:rsidRPr="00E317AB" w:rsidRDefault="00F632BB" w:rsidP="00F632BB">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Popularization and presentation of scientific results to the scientific</w:t>
      </w:r>
      <w:r w:rsidR="008133FF" w:rsidRPr="00E317AB">
        <w:rPr>
          <w:rFonts w:ascii="Times New Roman" w:hAnsi="Times New Roman" w:cs="Times New Roman"/>
          <w:sz w:val="24"/>
          <w:szCs w:val="24"/>
          <w:lang w:val="en-US"/>
        </w:rPr>
        <w:t xml:space="preserve"> community.</w:t>
      </w:r>
    </w:p>
    <w:p w14:paraId="22E7D0C7" w14:textId="77777777" w:rsidR="008133FF" w:rsidRPr="00E317AB" w:rsidRDefault="00F632BB" w:rsidP="008133FF">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Professional adaptation to other scientific fields in the conditions of</w:t>
      </w:r>
      <w:r w:rsidR="008133FF" w:rsidRPr="00E317AB">
        <w:rPr>
          <w:rFonts w:ascii="Times New Roman" w:hAnsi="Times New Roman" w:cs="Times New Roman"/>
          <w:sz w:val="24"/>
          <w:szCs w:val="24"/>
          <w:lang w:val="en-US"/>
        </w:rPr>
        <w:t xml:space="preserve"> </w:t>
      </w:r>
      <w:r w:rsidRPr="00E317AB">
        <w:rPr>
          <w:rFonts w:ascii="Times New Roman" w:hAnsi="Times New Roman" w:cs="Times New Roman"/>
          <w:sz w:val="24"/>
          <w:szCs w:val="24"/>
          <w:lang w:val="en-US"/>
        </w:rPr>
        <w:t>a market economy.</w:t>
      </w:r>
    </w:p>
    <w:p w14:paraId="324126B4" w14:textId="77777777" w:rsidR="008133FF" w:rsidRPr="00E317AB" w:rsidRDefault="00F632BB" w:rsidP="008133FF">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Use of specialized software products and modern</w:t>
      </w:r>
      <w:r w:rsidR="008133FF" w:rsidRPr="00E317AB">
        <w:rPr>
          <w:rFonts w:ascii="Times New Roman" w:hAnsi="Times New Roman" w:cs="Times New Roman"/>
          <w:sz w:val="24"/>
          <w:szCs w:val="24"/>
          <w:lang w:val="en-US"/>
        </w:rPr>
        <w:t xml:space="preserve"> bio</w:t>
      </w:r>
      <w:r w:rsidRPr="00E317AB">
        <w:rPr>
          <w:rFonts w:ascii="Times New Roman" w:hAnsi="Times New Roman" w:cs="Times New Roman"/>
          <w:sz w:val="24"/>
          <w:szCs w:val="24"/>
          <w:lang w:val="en-US"/>
        </w:rPr>
        <w:t>informat</w:t>
      </w:r>
      <w:r w:rsidR="008133FF" w:rsidRPr="00E317AB">
        <w:rPr>
          <w:rFonts w:ascii="Times New Roman" w:hAnsi="Times New Roman" w:cs="Times New Roman"/>
          <w:sz w:val="24"/>
          <w:szCs w:val="24"/>
          <w:lang w:val="en-US"/>
        </w:rPr>
        <w:t>ic</w:t>
      </w:r>
      <w:r w:rsidRPr="00E317AB">
        <w:rPr>
          <w:rFonts w:ascii="Times New Roman" w:hAnsi="Times New Roman" w:cs="Times New Roman"/>
          <w:sz w:val="24"/>
          <w:szCs w:val="24"/>
          <w:lang w:val="en-US"/>
        </w:rPr>
        <w:t xml:space="preserve"> technologies.</w:t>
      </w:r>
    </w:p>
    <w:p w14:paraId="08769B04" w14:textId="77777777" w:rsidR="00FE443F" w:rsidRPr="00E317AB" w:rsidRDefault="00F632BB" w:rsidP="00F632BB">
      <w:pPr>
        <w:pStyle w:val="ListParagraph"/>
        <w:numPr>
          <w:ilvl w:val="0"/>
          <w:numId w:val="2"/>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Independent and team scientific research, teaching and</w:t>
      </w:r>
      <w:r w:rsidR="008133FF" w:rsidRPr="00E317AB">
        <w:rPr>
          <w:rFonts w:ascii="Times New Roman" w:hAnsi="Times New Roman" w:cs="Times New Roman"/>
          <w:sz w:val="24"/>
          <w:szCs w:val="24"/>
          <w:lang w:val="en-US"/>
        </w:rPr>
        <w:t xml:space="preserve"> </w:t>
      </w:r>
      <w:r w:rsidRPr="00E317AB">
        <w:rPr>
          <w:rFonts w:ascii="Times New Roman" w:hAnsi="Times New Roman" w:cs="Times New Roman"/>
          <w:sz w:val="24"/>
          <w:szCs w:val="24"/>
          <w:lang w:val="en-US"/>
        </w:rPr>
        <w:t>applied activities.</w:t>
      </w:r>
    </w:p>
    <w:p w14:paraId="492590D7" w14:textId="77777777" w:rsidR="00A00F1D" w:rsidRPr="00E317AB" w:rsidRDefault="00A00F1D" w:rsidP="00A00F1D">
      <w:pPr>
        <w:pStyle w:val="ListParagraph"/>
        <w:ind w:left="1080"/>
        <w:jc w:val="both"/>
        <w:rPr>
          <w:rFonts w:ascii="Times New Roman" w:hAnsi="Times New Roman" w:cs="Times New Roman"/>
          <w:sz w:val="24"/>
          <w:szCs w:val="24"/>
          <w:lang w:val="en-US"/>
        </w:rPr>
      </w:pPr>
    </w:p>
    <w:p w14:paraId="41325E46" w14:textId="77777777" w:rsidR="00A00F1D" w:rsidRPr="00E317AB" w:rsidRDefault="00A00F1D" w:rsidP="00A00F1D">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lastRenderedPageBreak/>
        <w:t>IV. Professional fulfillment of the doctoral students</w:t>
      </w:r>
    </w:p>
    <w:p w14:paraId="445778EC" w14:textId="77777777" w:rsidR="00A00F1D" w:rsidRPr="00E317AB" w:rsidRDefault="00A00F1D" w:rsidP="00A00F1D">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The training in the doctoral program "Biochemistry" enables those who have successfully defended a doctoral dissertation and acquired the educational and scientific degree "Doctor" for professional realization as:</w:t>
      </w:r>
    </w:p>
    <w:p w14:paraId="6AC6D93D" w14:textId="77777777" w:rsidR="00A00F1D" w:rsidRPr="00E317AB" w:rsidRDefault="00A00F1D" w:rsidP="00A00F1D">
      <w:pPr>
        <w:pStyle w:val="ListParagraph"/>
        <w:numPr>
          <w:ilvl w:val="0"/>
          <w:numId w:val="5"/>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Researchers in the field of plant biochemistry in scientific institutes</w:t>
      </w:r>
    </w:p>
    <w:p w14:paraId="6988DB64" w14:textId="77777777" w:rsidR="00A00F1D" w:rsidRPr="00E317AB" w:rsidRDefault="00A00F1D" w:rsidP="00A00F1D">
      <w:pPr>
        <w:pStyle w:val="ListParagraph"/>
        <w:numPr>
          <w:ilvl w:val="0"/>
          <w:numId w:val="5"/>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 xml:space="preserve"> Lecturers in higher education institutions</w:t>
      </w:r>
    </w:p>
    <w:p w14:paraId="42556A43" w14:textId="77777777" w:rsidR="00A00F1D" w:rsidRPr="00E317AB" w:rsidRDefault="00A00F1D" w:rsidP="00A00F1D">
      <w:pPr>
        <w:pStyle w:val="ListParagraph"/>
        <w:numPr>
          <w:ilvl w:val="0"/>
          <w:numId w:val="5"/>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Specialists in companies, manufacturers and distributors of pharmaceutical and biotechnological products</w:t>
      </w:r>
    </w:p>
    <w:p w14:paraId="61DA6B7F" w14:textId="77777777" w:rsidR="00A00F1D" w:rsidRPr="00E317AB" w:rsidRDefault="00A00F1D" w:rsidP="00A00F1D">
      <w:pPr>
        <w:pStyle w:val="ListParagraph"/>
        <w:numPr>
          <w:ilvl w:val="0"/>
          <w:numId w:val="5"/>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Specialists in medical laboratories conducting clinical research.</w:t>
      </w:r>
    </w:p>
    <w:p w14:paraId="135ADB34" w14:textId="77777777" w:rsidR="00A00F1D" w:rsidRPr="00E317AB" w:rsidRDefault="00A00F1D" w:rsidP="00A00F1D">
      <w:pPr>
        <w:pStyle w:val="ListParagraph"/>
        <w:jc w:val="both"/>
        <w:rPr>
          <w:rFonts w:ascii="Times New Roman" w:hAnsi="Times New Roman" w:cs="Times New Roman"/>
          <w:sz w:val="24"/>
          <w:szCs w:val="24"/>
          <w:lang w:val="en-US"/>
        </w:rPr>
      </w:pPr>
    </w:p>
    <w:p w14:paraId="1F981B3B" w14:textId="77777777" w:rsidR="00A00F1D" w:rsidRPr="00E317AB" w:rsidRDefault="00A00F1D" w:rsidP="00A00F1D">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V. Conditions for Admission and Training</w:t>
      </w:r>
    </w:p>
    <w:p w14:paraId="295968E6" w14:textId="77777777" w:rsidR="00A00F1D" w:rsidRPr="00E317AB" w:rsidRDefault="00A00F1D" w:rsidP="00A00F1D">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V. Conditions for Admission and Training</w:t>
      </w:r>
    </w:p>
    <w:p w14:paraId="6619F773" w14:textId="77777777" w:rsidR="00A00F1D" w:rsidRPr="00E317AB" w:rsidRDefault="00A00F1D" w:rsidP="00A00F1D">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 xml:space="preserve">The admission and training of doctoral students in the doctoral program "Biochemistry" at the Institute of Plant Physiology and Genetics (IPPG-BAS) is carried out in accordance with the requirements of the Higher Education Act (HEA), the Act on the Development of the Academic Staff in the Republic of Bulgaria (ADASRB), the Regulations for the Implementation of the ADASRB, the Regulations on the Conditions and Procedure for Acquiring Scientific Degrees and for Holding Academic Positions at the BAS, the Regulations on the Activities of the Training Center (TC) and the Academic Council (AC) at the BAS and the Regulations on the Specific Conditions and Procedure for Acquiring Scientific Degrees and for Holding Academic Positions at the Institute of Plant Physiology and Genetics. </w:t>
      </w:r>
    </w:p>
    <w:p w14:paraId="0D36E3F4" w14:textId="77777777" w:rsidR="005106A4" w:rsidRPr="00E317AB" w:rsidRDefault="005106A4" w:rsidP="005106A4">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For training in the doctoral program, individuals who have completed the educational and qualification degree "Master" in the field of biology, chemistry and medicine can apply.</w:t>
      </w:r>
    </w:p>
    <w:p w14:paraId="0DD3ADB5" w14:textId="77777777" w:rsidR="005106A4" w:rsidRPr="00E317AB" w:rsidRDefault="005106A4" w:rsidP="005106A4">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The forms of training in the doctoral program include: full-time doctoral studies, part-time doctoral studies and doctoral studies of independent preparation.</w:t>
      </w:r>
    </w:p>
    <w:p w14:paraId="0CBBB6B9" w14:textId="77777777" w:rsidR="005106A4" w:rsidRPr="00E317AB" w:rsidRDefault="005106A4" w:rsidP="005106A4">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The acquisition of the educational and scientific degree "Doctor" in the specialty "Biochemistry" occurs after:</w:t>
      </w:r>
    </w:p>
    <w:p w14:paraId="185D9301" w14:textId="77777777" w:rsidR="005106A4" w:rsidRPr="00E317AB" w:rsidRDefault="005106A4" w:rsidP="005106A4">
      <w:pPr>
        <w:pStyle w:val="ListParagraph"/>
        <w:numPr>
          <w:ilvl w:val="0"/>
          <w:numId w:val="6"/>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Successful completion of all stages of the Individual plan of the doctoral student.</w:t>
      </w:r>
    </w:p>
    <w:p w14:paraId="58DD3EE4" w14:textId="77777777" w:rsidR="005106A4" w:rsidRPr="00E317AB" w:rsidRDefault="005106A4" w:rsidP="005106A4">
      <w:pPr>
        <w:pStyle w:val="ListParagraph"/>
        <w:numPr>
          <w:ilvl w:val="0"/>
          <w:numId w:val="6"/>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Fulfillment of the legal requirements for acquiring the educational and scientific degree "Doctor".</w:t>
      </w:r>
    </w:p>
    <w:p w14:paraId="3AC28D24" w14:textId="77777777" w:rsidR="005106A4" w:rsidRPr="00E317AB" w:rsidRDefault="005106A4" w:rsidP="005106A4">
      <w:pPr>
        <w:pStyle w:val="ListParagraph"/>
        <w:numPr>
          <w:ilvl w:val="0"/>
          <w:numId w:val="6"/>
        </w:num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Successful defense of a doctoral dissertation.</w:t>
      </w:r>
    </w:p>
    <w:p w14:paraId="54AD6F86" w14:textId="77777777" w:rsidR="00A00F1D" w:rsidRPr="00E317AB" w:rsidRDefault="00A00F1D" w:rsidP="00A00F1D">
      <w:pPr>
        <w:pStyle w:val="ListParagraph"/>
        <w:ind w:left="1080"/>
        <w:jc w:val="both"/>
        <w:rPr>
          <w:rFonts w:ascii="Times New Roman" w:hAnsi="Times New Roman" w:cs="Times New Roman"/>
          <w:sz w:val="24"/>
          <w:szCs w:val="24"/>
          <w:lang w:val="en-US"/>
        </w:rPr>
      </w:pPr>
    </w:p>
    <w:p w14:paraId="1C9C5288" w14:textId="77777777" w:rsidR="005106A4" w:rsidRPr="00E317AB" w:rsidRDefault="005106A4" w:rsidP="00A00F1D">
      <w:pPr>
        <w:pStyle w:val="ListParagraph"/>
        <w:ind w:left="1080"/>
        <w:jc w:val="both"/>
        <w:rPr>
          <w:rFonts w:ascii="Times New Roman" w:hAnsi="Times New Roman" w:cs="Times New Roman"/>
          <w:sz w:val="24"/>
          <w:szCs w:val="24"/>
          <w:lang w:val="en-US"/>
        </w:rPr>
      </w:pPr>
    </w:p>
    <w:p w14:paraId="3416DFA2" w14:textId="77777777" w:rsidR="005106A4" w:rsidRPr="00E317AB" w:rsidRDefault="005106A4" w:rsidP="005106A4">
      <w:pPr>
        <w:jc w:val="both"/>
        <w:rPr>
          <w:rFonts w:ascii="Times New Roman" w:hAnsi="Times New Roman" w:cs="Times New Roman"/>
          <w:sz w:val="24"/>
          <w:szCs w:val="24"/>
          <w:lang w:val="en-US"/>
        </w:rPr>
      </w:pPr>
      <w:r w:rsidRPr="00E317AB">
        <w:rPr>
          <w:rFonts w:ascii="Times New Roman" w:hAnsi="Times New Roman" w:cs="Times New Roman"/>
          <w:sz w:val="24"/>
          <w:szCs w:val="24"/>
          <w:lang w:val="en-US"/>
        </w:rPr>
        <w:t xml:space="preserve">The qualification characteristics of the doctoral program "Biochemistry" have been </w:t>
      </w:r>
      <w:proofErr w:type="spellStart"/>
      <w:r w:rsidRPr="00E317AB">
        <w:rPr>
          <w:rFonts w:ascii="Times New Roman" w:hAnsi="Times New Roman" w:cs="Times New Roman"/>
          <w:sz w:val="24"/>
          <w:szCs w:val="24"/>
          <w:lang w:val="en-US"/>
        </w:rPr>
        <w:t>approuved</w:t>
      </w:r>
      <w:proofErr w:type="spellEnd"/>
      <w:r w:rsidRPr="00E317AB">
        <w:rPr>
          <w:rFonts w:ascii="Times New Roman" w:hAnsi="Times New Roman" w:cs="Times New Roman"/>
          <w:sz w:val="24"/>
          <w:szCs w:val="24"/>
          <w:lang w:val="en-US"/>
        </w:rPr>
        <w:t xml:space="preserve"> by the Scientific Council of the IPPG (Protocol No. 1/28.01.2021).</w:t>
      </w:r>
    </w:p>
    <w:sectPr w:rsidR="005106A4" w:rsidRPr="00E317AB" w:rsidSect="009A6DE6">
      <w:pgSz w:w="11906" w:h="16838"/>
      <w:pgMar w:top="81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771A"/>
    <w:multiLevelType w:val="hybridMultilevel"/>
    <w:tmpl w:val="FC04E3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3715103"/>
    <w:multiLevelType w:val="hybridMultilevel"/>
    <w:tmpl w:val="9656CD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C7C4E59"/>
    <w:multiLevelType w:val="hybridMultilevel"/>
    <w:tmpl w:val="C4569A8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3A7B4496"/>
    <w:multiLevelType w:val="hybridMultilevel"/>
    <w:tmpl w:val="E4FC157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6A4B0098"/>
    <w:multiLevelType w:val="hybridMultilevel"/>
    <w:tmpl w:val="075EDD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736C360D"/>
    <w:multiLevelType w:val="hybridMultilevel"/>
    <w:tmpl w:val="7D1E4A18"/>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num w:numId="1" w16cid:durableId="801341402">
    <w:abstractNumId w:val="0"/>
  </w:num>
  <w:num w:numId="2" w16cid:durableId="158469249">
    <w:abstractNumId w:val="2"/>
  </w:num>
  <w:num w:numId="3" w16cid:durableId="1628968714">
    <w:abstractNumId w:val="4"/>
  </w:num>
  <w:num w:numId="4" w16cid:durableId="1463503061">
    <w:abstractNumId w:val="5"/>
  </w:num>
  <w:num w:numId="5" w16cid:durableId="911816473">
    <w:abstractNumId w:val="3"/>
  </w:num>
  <w:num w:numId="6" w16cid:durableId="1802265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E15"/>
    <w:rsid w:val="00014EAF"/>
    <w:rsid w:val="005106A4"/>
    <w:rsid w:val="005542BC"/>
    <w:rsid w:val="00615759"/>
    <w:rsid w:val="006C7E15"/>
    <w:rsid w:val="008133FF"/>
    <w:rsid w:val="009A6DE6"/>
    <w:rsid w:val="00A00F1D"/>
    <w:rsid w:val="00E317AB"/>
    <w:rsid w:val="00F632BB"/>
    <w:rsid w:val="00FE44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7CC5"/>
  <w15:docId w15:val="{AC1F0977-E078-432D-B0F2-4FAB51A5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Shadow Whispers</cp:lastModifiedBy>
  <cp:revision>6</cp:revision>
  <dcterms:created xsi:type="dcterms:W3CDTF">2026-02-08T13:32:00Z</dcterms:created>
  <dcterms:modified xsi:type="dcterms:W3CDTF">2026-03-12T06:27:00Z</dcterms:modified>
</cp:coreProperties>
</file>